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500C1" w14:textId="0A58A583" w:rsidR="004F370C" w:rsidRPr="00726F10" w:rsidRDefault="004F370C" w:rsidP="00726F10">
      <w:pPr>
        <w:jc w:val="center"/>
        <w:rPr>
          <w:rFonts w:ascii="Times New Roman" w:hAnsi="Times New Roman" w:cs="Times New Roman"/>
          <w:sz w:val="28"/>
          <w:szCs w:val="28"/>
        </w:rPr>
      </w:pPr>
      <w:r w:rsidRPr="00726F10">
        <w:rPr>
          <w:rFonts w:ascii="Times New Roman" w:hAnsi="Times New Roman" w:cs="Times New Roman"/>
          <w:sz w:val="28"/>
          <w:szCs w:val="28"/>
        </w:rPr>
        <w:t>Внимание!</w:t>
      </w:r>
    </w:p>
    <w:p w14:paraId="3D9AA7AF" w14:textId="04AEE527" w:rsidR="004F370C" w:rsidRPr="00726F10" w:rsidRDefault="004F370C" w:rsidP="00726F10">
      <w:pPr>
        <w:jc w:val="center"/>
        <w:rPr>
          <w:rFonts w:ascii="Times New Roman" w:hAnsi="Times New Roman" w:cs="Times New Roman"/>
          <w:sz w:val="28"/>
          <w:szCs w:val="28"/>
        </w:rPr>
      </w:pPr>
      <w:r w:rsidRPr="00726F10">
        <w:rPr>
          <w:rFonts w:ascii="Times New Roman" w:hAnsi="Times New Roman" w:cs="Times New Roman"/>
          <w:sz w:val="28"/>
          <w:szCs w:val="28"/>
        </w:rPr>
        <w:t>Просьба подготовить свидетельство о рождения ДО посещения Генконсульства</w:t>
      </w:r>
      <w:r w:rsidR="00726F10">
        <w:rPr>
          <w:rFonts w:ascii="Times New Roman" w:hAnsi="Times New Roman" w:cs="Times New Roman"/>
          <w:sz w:val="28"/>
          <w:szCs w:val="28"/>
        </w:rPr>
        <w:t>:</w:t>
      </w:r>
    </w:p>
    <w:p w14:paraId="711FA78F" w14:textId="77777777" w:rsidR="00D35113" w:rsidRPr="00726F10" w:rsidRDefault="00D35113" w:rsidP="004F370C">
      <w:pPr>
        <w:rPr>
          <w:rFonts w:ascii="Times New Roman" w:hAnsi="Times New Roman" w:cs="Times New Roman"/>
          <w:sz w:val="28"/>
          <w:szCs w:val="28"/>
        </w:rPr>
      </w:pPr>
    </w:p>
    <w:p w14:paraId="666C18A0" w14:textId="31664DF5" w:rsidR="00D35113" w:rsidRPr="00726F10" w:rsidRDefault="00D35113" w:rsidP="00FA4883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F10">
        <w:rPr>
          <w:rFonts w:ascii="Times New Roman" w:hAnsi="Times New Roman" w:cs="Times New Roman"/>
          <w:sz w:val="28"/>
          <w:szCs w:val="28"/>
        </w:rPr>
        <w:t>В свидетельстве о рождении в обязательном порядке должны иметься сведения о родителях.</w:t>
      </w:r>
    </w:p>
    <w:p w14:paraId="12723243" w14:textId="6720B366" w:rsidR="004F370C" w:rsidRPr="00726F10" w:rsidRDefault="00726F10" w:rsidP="00726F10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70C" w:rsidRPr="00726F10">
        <w:rPr>
          <w:rFonts w:ascii="Times New Roman" w:hAnsi="Times New Roman" w:cs="Times New Roman"/>
          <w:sz w:val="28"/>
          <w:szCs w:val="28"/>
        </w:rPr>
        <w:t>Свидетельство, выданное компетентным органом иностранного государства</w:t>
      </w:r>
      <w:r w:rsidR="005C61FA" w:rsidRPr="00726F10">
        <w:rPr>
          <w:rFonts w:ascii="Times New Roman" w:hAnsi="Times New Roman" w:cs="Times New Roman"/>
          <w:sz w:val="28"/>
          <w:szCs w:val="28"/>
        </w:rPr>
        <w:t>,</w:t>
      </w:r>
      <w:r w:rsidR="004F370C" w:rsidRPr="00726F10">
        <w:rPr>
          <w:rFonts w:ascii="Times New Roman" w:hAnsi="Times New Roman" w:cs="Times New Roman"/>
          <w:sz w:val="28"/>
          <w:szCs w:val="28"/>
        </w:rPr>
        <w:t xml:space="preserve"> должно быть предварительно легализовано либо на нем должен быть проставлен апостиль, если иное не предусмотрено международным договором Российской Федерации. </w:t>
      </w:r>
    </w:p>
    <w:p w14:paraId="791BBC28" w14:textId="77777777" w:rsidR="00726F10" w:rsidRDefault="00726F10" w:rsidP="00726F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Канада присоединилась к Гаагской конвенции с 11 января 2024 г. Соответственно, в настоящее время на канадские официальные документы</w:t>
      </w:r>
      <w:r w:rsidRPr="00726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проставляется апостиль.</w:t>
      </w:r>
      <w:r w:rsidRPr="00726F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A5CA60" w14:textId="4B40341B" w:rsidR="00726F10" w:rsidRPr="00726F10" w:rsidRDefault="00726F10" w:rsidP="00726F10">
      <w:pPr>
        <w:rPr>
          <w:rFonts w:ascii="Times New Roman" w:hAnsi="Times New Roman" w:cs="Times New Roman"/>
          <w:sz w:val="28"/>
          <w:szCs w:val="28"/>
        </w:rPr>
      </w:pPr>
      <w:r w:rsidRPr="00726F10">
        <w:rPr>
          <w:rFonts w:ascii="Times New Roman" w:hAnsi="Times New Roman" w:cs="Times New Roman"/>
          <w:sz w:val="28"/>
          <w:szCs w:val="28"/>
        </w:rPr>
        <w:t xml:space="preserve">С порядком подготовки документа можно ознакомиться на сайте Генконсульства в разделе «Консульские функции» - «Легализация/Апостиль» - </w:t>
      </w:r>
      <w:hyperlink r:id="rId5" w:history="1">
        <w:r w:rsidRPr="00726F10">
          <w:rPr>
            <w:rStyle w:val="a3"/>
            <w:rFonts w:ascii="Times New Roman" w:hAnsi="Times New Roman" w:cs="Times New Roman"/>
            <w:sz w:val="28"/>
            <w:szCs w:val="28"/>
          </w:rPr>
          <w:t>https://toronto.kdmid.ru/ru/consular-functions/legalizatsiya-and-apostil/</w:t>
        </w:r>
      </w:hyperlink>
      <w:r w:rsidRPr="00726F10">
        <w:rPr>
          <w:rFonts w:ascii="Times New Roman" w:hAnsi="Times New Roman" w:cs="Times New Roman"/>
          <w:sz w:val="28"/>
          <w:szCs w:val="28"/>
        </w:rPr>
        <w:t>,</w:t>
      </w:r>
    </w:p>
    <w:p w14:paraId="41FEFFF1" w14:textId="4829BEFC" w:rsidR="004F370C" w:rsidRPr="00726F10" w:rsidRDefault="004F370C" w:rsidP="00726F10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F10">
        <w:rPr>
          <w:rFonts w:ascii="Times New Roman" w:hAnsi="Times New Roman" w:cs="Times New Roman"/>
          <w:sz w:val="28"/>
          <w:szCs w:val="28"/>
        </w:rPr>
        <w:t xml:space="preserve">Свидетельство </w:t>
      </w:r>
      <w:r w:rsidR="00726F10" w:rsidRPr="00726F10">
        <w:rPr>
          <w:rFonts w:ascii="Times New Roman" w:hAnsi="Times New Roman" w:cs="Times New Roman"/>
          <w:sz w:val="28"/>
          <w:szCs w:val="28"/>
        </w:rPr>
        <w:t xml:space="preserve">о рождении </w:t>
      </w:r>
      <w:r w:rsidRPr="00726F10">
        <w:rPr>
          <w:rFonts w:ascii="Times New Roman" w:hAnsi="Times New Roman" w:cs="Times New Roman"/>
          <w:sz w:val="28"/>
          <w:szCs w:val="28"/>
        </w:rPr>
        <w:t>подлежит переводу на русский язык</w:t>
      </w:r>
      <w:r w:rsidR="005C61FA" w:rsidRPr="00726F10">
        <w:rPr>
          <w:rFonts w:ascii="Times New Roman" w:hAnsi="Times New Roman" w:cs="Times New Roman"/>
          <w:sz w:val="28"/>
          <w:szCs w:val="28"/>
        </w:rPr>
        <w:t xml:space="preserve"> у сертифицированного переводчика</w:t>
      </w:r>
      <w:r w:rsidRPr="00726F10">
        <w:rPr>
          <w:rFonts w:ascii="Times New Roman" w:hAnsi="Times New Roman" w:cs="Times New Roman"/>
          <w:sz w:val="28"/>
          <w:szCs w:val="28"/>
        </w:rPr>
        <w:t>. Верность перевода либо подлинность подписи переводчика должна быть засвидетельствована нотариально</w:t>
      </w:r>
      <w:r w:rsidR="005C61FA" w:rsidRPr="00726F10">
        <w:rPr>
          <w:rFonts w:ascii="Times New Roman" w:hAnsi="Times New Roman" w:cs="Times New Roman"/>
          <w:sz w:val="28"/>
          <w:szCs w:val="28"/>
        </w:rPr>
        <w:t>: либо</w:t>
      </w:r>
      <w:r w:rsidRPr="00726F10">
        <w:rPr>
          <w:rFonts w:ascii="Times New Roman" w:hAnsi="Times New Roman" w:cs="Times New Roman"/>
          <w:sz w:val="28"/>
          <w:szCs w:val="28"/>
        </w:rPr>
        <w:t xml:space="preserve"> в </w:t>
      </w:r>
      <w:r w:rsidR="005C61FA" w:rsidRPr="00726F10">
        <w:rPr>
          <w:rFonts w:ascii="Times New Roman" w:hAnsi="Times New Roman" w:cs="Times New Roman"/>
          <w:sz w:val="28"/>
          <w:szCs w:val="28"/>
        </w:rPr>
        <w:t>российских консульских учреждениях (например, в Генконсульстве России в Торонто),</w:t>
      </w:r>
      <w:r w:rsidRPr="00726F10">
        <w:rPr>
          <w:rFonts w:ascii="Times New Roman" w:hAnsi="Times New Roman" w:cs="Times New Roman"/>
          <w:sz w:val="28"/>
          <w:szCs w:val="28"/>
        </w:rPr>
        <w:t xml:space="preserve"> либо у нотариуса на территории Российской Федерации.</w:t>
      </w:r>
    </w:p>
    <w:p w14:paraId="169E0DC5" w14:textId="60C913C6" w:rsidR="004F370C" w:rsidRPr="00726F10" w:rsidRDefault="00726F10" w:rsidP="004F3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порядком свидетельствования верности перевода можно ознакомиться на нашем сайте в разделе </w:t>
      </w:r>
      <w:r w:rsidR="004F370C" w:rsidRPr="00726F10">
        <w:rPr>
          <w:rFonts w:ascii="Times New Roman" w:hAnsi="Times New Roman" w:cs="Times New Roman"/>
          <w:sz w:val="28"/>
          <w:szCs w:val="28"/>
        </w:rPr>
        <w:t xml:space="preserve">«Консульские функции» - «Вопросы нотариата» - </w:t>
      </w:r>
      <w:r>
        <w:rPr>
          <w:rFonts w:ascii="Times New Roman" w:hAnsi="Times New Roman" w:cs="Times New Roman"/>
          <w:sz w:val="28"/>
          <w:szCs w:val="28"/>
        </w:rPr>
        <w:t>«Свидетельствование</w:t>
      </w:r>
      <w:r w:rsidR="004F370C" w:rsidRPr="00726F10">
        <w:rPr>
          <w:rFonts w:ascii="Times New Roman" w:hAnsi="Times New Roman" w:cs="Times New Roman"/>
          <w:sz w:val="28"/>
          <w:szCs w:val="28"/>
        </w:rPr>
        <w:t xml:space="preserve"> верности перевода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F370C" w:rsidRPr="00726F1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4F370C" w:rsidRPr="00726F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</w:t>
        </w:r>
        <w:r w:rsidR="004F370C" w:rsidRPr="00726F10">
          <w:rPr>
            <w:rStyle w:val="a3"/>
            <w:rFonts w:ascii="Times New Roman" w:hAnsi="Times New Roman" w:cs="Times New Roman"/>
            <w:sz w:val="28"/>
            <w:szCs w:val="28"/>
          </w:rPr>
          <w:t>tps://toronto.kdmid.ru/ru/consular-functions/voprosy-notariata/svidetelstvovanie-vernosti-perevoda-dokumentov-s-odnogo-yazyka-na-drugoy/</w:t>
        </w:r>
      </w:hyperlink>
      <w:r w:rsidR="004F370C" w:rsidRPr="00726F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82EC0C" w14:textId="77777777" w:rsidR="004F370C" w:rsidRPr="00726F10" w:rsidRDefault="004F370C" w:rsidP="004F370C">
      <w:pPr>
        <w:rPr>
          <w:rFonts w:ascii="Times New Roman" w:hAnsi="Times New Roman" w:cs="Times New Roman"/>
          <w:sz w:val="28"/>
          <w:szCs w:val="28"/>
        </w:rPr>
      </w:pPr>
    </w:p>
    <w:p w14:paraId="61A66C03" w14:textId="77777777" w:rsidR="004F370C" w:rsidRPr="00726F10" w:rsidRDefault="004F370C" w:rsidP="004F370C">
      <w:pPr>
        <w:pStyle w:val="3"/>
        <w:shd w:val="clear" w:color="auto" w:fill="FFFFFF"/>
        <w:jc w:val="both"/>
        <w:rPr>
          <w:color w:val="000000"/>
          <w:sz w:val="28"/>
          <w:szCs w:val="28"/>
        </w:rPr>
      </w:pPr>
      <w:r w:rsidRPr="00726F10">
        <w:rPr>
          <w:color w:val="000000"/>
          <w:sz w:val="28"/>
          <w:szCs w:val="28"/>
        </w:rPr>
        <w:t>В провинции Онтарио апостиль проставляет:</w:t>
      </w:r>
    </w:p>
    <w:p w14:paraId="488A9F42" w14:textId="77777777" w:rsidR="004F370C" w:rsidRPr="00726F10" w:rsidRDefault="004F370C" w:rsidP="004F370C">
      <w:pPr>
        <w:pStyle w:val="a4"/>
        <w:shd w:val="clear" w:color="auto" w:fill="FFFFFF"/>
        <w:spacing w:after="225" w:afterAutospacing="0" w:line="480" w:lineRule="auto"/>
        <w:rPr>
          <w:color w:val="000000"/>
          <w:sz w:val="28"/>
          <w:szCs w:val="28"/>
          <w:lang w:val="en-US"/>
        </w:rPr>
      </w:pPr>
      <w:r w:rsidRPr="00726F10">
        <w:rPr>
          <w:color w:val="000000"/>
          <w:sz w:val="28"/>
          <w:szCs w:val="28"/>
          <w:lang w:val="en-US"/>
        </w:rPr>
        <w:t>Official Documents Services (ODS) </w:t>
      </w:r>
    </w:p>
    <w:p w14:paraId="090C7D99" w14:textId="77777777" w:rsidR="004F370C" w:rsidRPr="00726F10" w:rsidRDefault="004F370C" w:rsidP="004F370C">
      <w:pPr>
        <w:pStyle w:val="a4"/>
        <w:shd w:val="clear" w:color="auto" w:fill="FFFFFF"/>
        <w:spacing w:after="225" w:afterAutospacing="0" w:line="480" w:lineRule="auto"/>
        <w:rPr>
          <w:color w:val="000000"/>
          <w:sz w:val="28"/>
          <w:szCs w:val="28"/>
          <w:lang w:val="en-US"/>
        </w:rPr>
      </w:pPr>
      <w:r w:rsidRPr="00726F10">
        <w:rPr>
          <w:b/>
          <w:bCs/>
          <w:color w:val="000000"/>
          <w:sz w:val="28"/>
          <w:szCs w:val="28"/>
          <w:lang w:val="en-US"/>
        </w:rPr>
        <w:t>Official Documents Services</w:t>
      </w:r>
      <w:r w:rsidRPr="00726F10">
        <w:rPr>
          <w:color w:val="000000"/>
          <w:sz w:val="28"/>
          <w:szCs w:val="28"/>
          <w:lang w:val="en-US"/>
        </w:rPr>
        <w:br/>
        <w:t>222 Jarvis St, Main Floor</w:t>
      </w:r>
      <w:r w:rsidRPr="00726F10">
        <w:rPr>
          <w:color w:val="000000"/>
          <w:sz w:val="28"/>
          <w:szCs w:val="28"/>
          <w:lang w:val="en-US"/>
        </w:rPr>
        <w:br/>
        <w:t>Toronto, ON M7A 0B6</w:t>
      </w:r>
    </w:p>
    <w:p w14:paraId="3F3B0929" w14:textId="77777777" w:rsidR="004F370C" w:rsidRPr="00726F10" w:rsidRDefault="004F370C" w:rsidP="004F370C">
      <w:pPr>
        <w:pStyle w:val="a4"/>
        <w:shd w:val="clear" w:color="auto" w:fill="FFFFFF"/>
        <w:spacing w:after="225" w:afterAutospacing="0" w:line="480" w:lineRule="auto"/>
        <w:rPr>
          <w:color w:val="000000"/>
          <w:sz w:val="28"/>
          <w:szCs w:val="28"/>
          <w:lang w:val="en-US"/>
        </w:rPr>
      </w:pPr>
      <w:r w:rsidRPr="00726F10">
        <w:rPr>
          <w:color w:val="000000"/>
          <w:sz w:val="28"/>
          <w:szCs w:val="28"/>
          <w:lang w:val="en-US"/>
        </w:rPr>
        <w:lastRenderedPageBreak/>
        <w:t>Tel: 416-325-8416</w:t>
      </w:r>
    </w:p>
    <w:p w14:paraId="56DB34AC" w14:textId="77777777" w:rsidR="004F370C" w:rsidRPr="00726F10" w:rsidRDefault="004F370C" w:rsidP="004F370C">
      <w:pPr>
        <w:pStyle w:val="a4"/>
        <w:shd w:val="clear" w:color="auto" w:fill="FFFFFF"/>
        <w:spacing w:after="225" w:afterAutospacing="0" w:line="480" w:lineRule="auto"/>
        <w:rPr>
          <w:color w:val="000000"/>
          <w:sz w:val="28"/>
          <w:szCs w:val="28"/>
          <w:lang w:val="en-US"/>
        </w:rPr>
      </w:pPr>
      <w:proofErr w:type="spellStart"/>
      <w:r w:rsidRPr="00726F10">
        <w:rPr>
          <w:b/>
          <w:bCs/>
          <w:color w:val="000000"/>
          <w:sz w:val="28"/>
          <w:szCs w:val="28"/>
          <w:lang w:val="en-US"/>
        </w:rPr>
        <w:t>ServiceOntario</w:t>
      </w:r>
      <w:proofErr w:type="spellEnd"/>
      <w:r w:rsidRPr="00726F10">
        <w:rPr>
          <w:b/>
          <w:bCs/>
          <w:color w:val="000000"/>
          <w:sz w:val="28"/>
          <w:szCs w:val="28"/>
          <w:lang w:val="en-US"/>
        </w:rPr>
        <w:t xml:space="preserve"> - Ottawa City Hall</w:t>
      </w:r>
      <w:r w:rsidRPr="00726F10">
        <w:rPr>
          <w:color w:val="000000"/>
          <w:sz w:val="28"/>
          <w:szCs w:val="28"/>
          <w:lang w:val="en-US"/>
        </w:rPr>
        <w:br/>
        <w:t>110 Laurier Avenue West,</w:t>
      </w:r>
      <w:r w:rsidRPr="00726F10">
        <w:rPr>
          <w:color w:val="000000"/>
          <w:sz w:val="28"/>
          <w:szCs w:val="28"/>
          <w:lang w:val="en-US"/>
        </w:rPr>
        <w:br/>
        <w:t>Ottawa, Ontario K1P 1J1</w:t>
      </w:r>
      <w:r w:rsidRPr="00726F10">
        <w:rPr>
          <w:color w:val="000000"/>
          <w:sz w:val="28"/>
          <w:szCs w:val="28"/>
          <w:lang w:val="en-US"/>
        </w:rPr>
        <w:br/>
        <w:t>(Ottawa City Hall)</w:t>
      </w:r>
    </w:p>
    <w:p w14:paraId="32808EF7" w14:textId="77777777" w:rsidR="004F370C" w:rsidRPr="00726F10" w:rsidRDefault="00FA4883" w:rsidP="004F370C">
      <w:pPr>
        <w:pStyle w:val="a4"/>
        <w:shd w:val="clear" w:color="auto" w:fill="FFFFFF"/>
        <w:spacing w:after="225" w:afterAutospacing="0" w:line="480" w:lineRule="auto"/>
        <w:rPr>
          <w:color w:val="000000"/>
          <w:sz w:val="28"/>
          <w:szCs w:val="28"/>
          <w:lang w:val="en-US"/>
        </w:rPr>
      </w:pPr>
      <w:hyperlink r:id="rId7" w:history="1">
        <w:proofErr w:type="spellStart"/>
        <w:r w:rsidR="004F370C" w:rsidRPr="00726F10">
          <w:rPr>
            <w:rStyle w:val="a3"/>
            <w:b/>
            <w:bCs/>
            <w:color w:val="290CF4"/>
            <w:sz w:val="28"/>
            <w:szCs w:val="28"/>
            <w:lang w:val="en-US"/>
          </w:rPr>
          <w:t>ServiceOntario</w:t>
        </w:r>
        <w:proofErr w:type="spellEnd"/>
        <w:r w:rsidR="004F370C" w:rsidRPr="00726F10">
          <w:rPr>
            <w:rStyle w:val="a3"/>
            <w:b/>
            <w:bCs/>
            <w:color w:val="290CF4"/>
            <w:sz w:val="28"/>
            <w:szCs w:val="28"/>
            <w:lang w:val="en-US"/>
          </w:rPr>
          <w:t xml:space="preserve"> - Sault St. Marie</w:t>
        </w:r>
      </w:hyperlink>
      <w:r w:rsidR="004F370C" w:rsidRPr="00726F10">
        <w:rPr>
          <w:color w:val="000000"/>
          <w:sz w:val="28"/>
          <w:szCs w:val="28"/>
          <w:lang w:val="en-US"/>
        </w:rPr>
        <w:br/>
        <w:t>101-420 Queen Street East,</w:t>
      </w:r>
      <w:r w:rsidR="004F370C" w:rsidRPr="00726F10">
        <w:rPr>
          <w:color w:val="000000"/>
          <w:sz w:val="28"/>
          <w:szCs w:val="28"/>
          <w:lang w:val="en-US"/>
        </w:rPr>
        <w:br/>
        <w:t>Sault Ste. Marie, Ontario P6A 1Z7</w:t>
      </w:r>
    </w:p>
    <w:p w14:paraId="08F96377" w14:textId="77777777" w:rsidR="004F370C" w:rsidRPr="00726F10" w:rsidRDefault="00FA4883" w:rsidP="004F370C">
      <w:pPr>
        <w:pStyle w:val="a4"/>
        <w:shd w:val="clear" w:color="auto" w:fill="FFFFFF"/>
        <w:spacing w:after="225" w:afterAutospacing="0" w:line="480" w:lineRule="auto"/>
        <w:rPr>
          <w:color w:val="000000"/>
          <w:sz w:val="28"/>
          <w:szCs w:val="28"/>
          <w:lang w:val="en-US"/>
        </w:rPr>
      </w:pPr>
      <w:hyperlink r:id="rId8" w:history="1">
        <w:proofErr w:type="spellStart"/>
        <w:r w:rsidR="004F370C" w:rsidRPr="00726F10">
          <w:rPr>
            <w:rStyle w:val="a3"/>
            <w:b/>
            <w:bCs/>
            <w:color w:val="290CF4"/>
            <w:sz w:val="28"/>
            <w:szCs w:val="28"/>
            <w:lang w:val="en-US"/>
          </w:rPr>
          <w:t>ServiceOntario</w:t>
        </w:r>
        <w:proofErr w:type="spellEnd"/>
        <w:r w:rsidR="004F370C" w:rsidRPr="00726F10">
          <w:rPr>
            <w:rStyle w:val="a3"/>
            <w:b/>
            <w:bCs/>
            <w:color w:val="290CF4"/>
            <w:sz w:val="28"/>
            <w:szCs w:val="28"/>
            <w:lang w:val="en-US"/>
          </w:rPr>
          <w:t xml:space="preserve"> - Windsor City Hall</w:t>
        </w:r>
      </w:hyperlink>
      <w:r w:rsidR="004F370C" w:rsidRPr="00726F10">
        <w:rPr>
          <w:color w:val="000000"/>
          <w:sz w:val="28"/>
          <w:szCs w:val="28"/>
          <w:lang w:val="en-US"/>
        </w:rPr>
        <w:br/>
        <w:t>205-400 City Hall Square East,</w:t>
      </w:r>
      <w:r w:rsidR="004F370C" w:rsidRPr="00726F10">
        <w:rPr>
          <w:color w:val="000000"/>
          <w:sz w:val="28"/>
          <w:szCs w:val="28"/>
          <w:lang w:val="en-US"/>
        </w:rPr>
        <w:br/>
        <w:t>Windsor, Ontario N9A 7K6</w:t>
      </w:r>
      <w:r w:rsidR="004F370C" w:rsidRPr="00726F10">
        <w:rPr>
          <w:color w:val="000000"/>
          <w:sz w:val="28"/>
          <w:szCs w:val="28"/>
          <w:lang w:val="en-US"/>
        </w:rPr>
        <w:br/>
        <w:t>(Windsor City Hall)</w:t>
      </w:r>
    </w:p>
    <w:p w14:paraId="62697584" w14:textId="77777777" w:rsidR="004F370C" w:rsidRPr="00726F10" w:rsidRDefault="00FA4883" w:rsidP="004F370C">
      <w:pPr>
        <w:pStyle w:val="a4"/>
        <w:shd w:val="clear" w:color="auto" w:fill="FFFFFF"/>
        <w:spacing w:after="225" w:afterAutospacing="0" w:line="480" w:lineRule="auto"/>
        <w:rPr>
          <w:color w:val="000000"/>
          <w:sz w:val="28"/>
          <w:szCs w:val="28"/>
          <w:lang w:val="en-US"/>
        </w:rPr>
      </w:pPr>
      <w:hyperlink r:id="rId9" w:history="1">
        <w:proofErr w:type="spellStart"/>
        <w:r w:rsidR="004F370C" w:rsidRPr="00726F10">
          <w:rPr>
            <w:rStyle w:val="a3"/>
            <w:b/>
            <w:bCs/>
            <w:color w:val="290CF4"/>
            <w:sz w:val="28"/>
            <w:szCs w:val="28"/>
            <w:lang w:val="en-US"/>
          </w:rPr>
          <w:t>ServiceOntario</w:t>
        </w:r>
        <w:proofErr w:type="spellEnd"/>
        <w:r w:rsidR="004F370C" w:rsidRPr="00726F10">
          <w:rPr>
            <w:rStyle w:val="a3"/>
            <w:b/>
            <w:bCs/>
            <w:color w:val="290CF4"/>
            <w:sz w:val="28"/>
            <w:szCs w:val="28"/>
            <w:lang w:val="en-US"/>
          </w:rPr>
          <w:t xml:space="preserve"> - Thunder Bay</w:t>
        </w:r>
      </w:hyperlink>
      <w:r w:rsidR="004F370C" w:rsidRPr="00726F10">
        <w:rPr>
          <w:color w:val="000000"/>
          <w:sz w:val="28"/>
          <w:szCs w:val="28"/>
          <w:lang w:val="en-US"/>
        </w:rPr>
        <w:br/>
        <w:t>113-435 James Street South,</w:t>
      </w:r>
      <w:r w:rsidR="004F370C" w:rsidRPr="00726F10">
        <w:rPr>
          <w:color w:val="000000"/>
          <w:sz w:val="28"/>
          <w:szCs w:val="28"/>
          <w:lang w:val="en-US"/>
        </w:rPr>
        <w:br/>
        <w:t>Thunder Bay, Ontario P7E 6T1</w:t>
      </w:r>
    </w:p>
    <w:p w14:paraId="02CE2605" w14:textId="77777777" w:rsidR="004F370C" w:rsidRPr="00726F10" w:rsidRDefault="004F370C" w:rsidP="004F370C">
      <w:pPr>
        <w:pStyle w:val="3"/>
        <w:shd w:val="clear" w:color="auto" w:fill="FFFFFF"/>
        <w:jc w:val="both"/>
        <w:rPr>
          <w:color w:val="000000"/>
          <w:sz w:val="28"/>
          <w:szCs w:val="28"/>
        </w:rPr>
      </w:pPr>
      <w:r w:rsidRPr="00726F10">
        <w:rPr>
          <w:color w:val="000000"/>
          <w:sz w:val="28"/>
          <w:szCs w:val="28"/>
        </w:rPr>
        <w:t>В провинции Альберта апостиль проставляет:</w:t>
      </w:r>
    </w:p>
    <w:p w14:paraId="399531DC" w14:textId="77777777" w:rsidR="004F370C" w:rsidRPr="00726F10" w:rsidRDefault="004F370C" w:rsidP="004F370C">
      <w:pPr>
        <w:pStyle w:val="a4"/>
        <w:shd w:val="clear" w:color="auto" w:fill="FFFFFF"/>
        <w:spacing w:after="225" w:afterAutospacing="0" w:line="480" w:lineRule="auto"/>
        <w:rPr>
          <w:color w:val="000000"/>
          <w:sz w:val="28"/>
          <w:szCs w:val="28"/>
          <w:lang w:val="en-US"/>
        </w:rPr>
      </w:pPr>
      <w:r w:rsidRPr="00726F10">
        <w:rPr>
          <w:color w:val="000000"/>
          <w:sz w:val="28"/>
          <w:szCs w:val="28"/>
          <w:lang w:val="en-US"/>
        </w:rPr>
        <w:t>Official Documents and Appointments:</w:t>
      </w:r>
      <w:r w:rsidRPr="00726F10">
        <w:rPr>
          <w:color w:val="000000"/>
          <w:sz w:val="28"/>
          <w:szCs w:val="28"/>
          <w:lang w:val="en-US"/>
        </w:rPr>
        <w:br/>
        <w:t>Phone: </w:t>
      </w:r>
      <w:hyperlink r:id="rId10" w:history="1">
        <w:r w:rsidRPr="00726F10">
          <w:rPr>
            <w:rStyle w:val="a3"/>
            <w:color w:val="290CF4"/>
            <w:sz w:val="28"/>
            <w:szCs w:val="28"/>
            <w:lang w:val="en-US"/>
          </w:rPr>
          <w:t>780-427-5069</w:t>
        </w:r>
      </w:hyperlink>
      <w:r w:rsidRPr="00726F10">
        <w:rPr>
          <w:color w:val="000000"/>
          <w:sz w:val="28"/>
          <w:szCs w:val="28"/>
          <w:lang w:val="en-US"/>
        </w:rPr>
        <w:br/>
        <w:t>Email: </w:t>
      </w:r>
      <w:hyperlink r:id="rId11" w:history="1">
        <w:r w:rsidRPr="00726F10">
          <w:rPr>
            <w:rStyle w:val="a3"/>
            <w:color w:val="290CF4"/>
            <w:sz w:val="28"/>
            <w:szCs w:val="28"/>
            <w:lang w:val="en-US"/>
          </w:rPr>
          <w:t>official.documents@gov.ab.ca</w:t>
        </w:r>
      </w:hyperlink>
      <w:r w:rsidRPr="00726F10">
        <w:rPr>
          <w:color w:val="000000"/>
          <w:sz w:val="28"/>
          <w:szCs w:val="28"/>
          <w:lang w:val="en-US"/>
        </w:rPr>
        <w:br/>
        <w:t>Address: Official Documents and Appointments</w:t>
      </w:r>
      <w:r w:rsidRPr="00726F10">
        <w:rPr>
          <w:color w:val="000000"/>
          <w:sz w:val="28"/>
          <w:szCs w:val="28"/>
          <w:lang w:val="en-US"/>
        </w:rPr>
        <w:br/>
      </w:r>
      <w:r w:rsidRPr="00726F10">
        <w:rPr>
          <w:color w:val="000000"/>
          <w:sz w:val="28"/>
          <w:szCs w:val="28"/>
          <w:lang w:val="en-US"/>
        </w:rPr>
        <w:lastRenderedPageBreak/>
        <w:t>#111, 9833 109 Street</w:t>
      </w:r>
      <w:r w:rsidRPr="00726F10">
        <w:rPr>
          <w:color w:val="000000"/>
          <w:sz w:val="28"/>
          <w:szCs w:val="28"/>
          <w:lang w:val="en-US"/>
        </w:rPr>
        <w:br/>
        <w:t xml:space="preserve">Edmonton, </w:t>
      </w:r>
      <w:proofErr w:type="gramStart"/>
      <w:r w:rsidRPr="00726F10">
        <w:rPr>
          <w:color w:val="000000"/>
          <w:sz w:val="28"/>
          <w:szCs w:val="28"/>
          <w:lang w:val="en-US"/>
        </w:rPr>
        <w:t>Alberta  T</w:t>
      </w:r>
      <w:proofErr w:type="gramEnd"/>
      <w:r w:rsidRPr="00726F10">
        <w:rPr>
          <w:color w:val="000000"/>
          <w:sz w:val="28"/>
          <w:szCs w:val="28"/>
          <w:lang w:val="en-US"/>
        </w:rPr>
        <w:t>5K 2E8</w:t>
      </w:r>
    </w:p>
    <w:p w14:paraId="2BA68690" w14:textId="77777777" w:rsidR="004F370C" w:rsidRPr="00726F10" w:rsidRDefault="004F370C" w:rsidP="004F370C">
      <w:pPr>
        <w:pStyle w:val="a4"/>
        <w:shd w:val="clear" w:color="auto" w:fill="FFFFFF"/>
        <w:spacing w:after="225" w:afterAutospacing="0" w:line="480" w:lineRule="auto"/>
        <w:jc w:val="both"/>
        <w:rPr>
          <w:color w:val="000000"/>
          <w:sz w:val="28"/>
          <w:szCs w:val="28"/>
        </w:rPr>
      </w:pPr>
      <w:r w:rsidRPr="00726F10">
        <w:rPr>
          <w:b/>
          <w:bCs/>
          <w:color w:val="000000"/>
          <w:sz w:val="28"/>
          <w:szCs w:val="28"/>
        </w:rPr>
        <w:t>В провинции Манитоба апостиль проставляет:</w:t>
      </w:r>
    </w:p>
    <w:p w14:paraId="2E85114A" w14:textId="77777777" w:rsidR="004F370C" w:rsidRPr="00726F10" w:rsidRDefault="004F370C" w:rsidP="004F370C">
      <w:pPr>
        <w:pStyle w:val="a4"/>
        <w:shd w:val="clear" w:color="auto" w:fill="FFFFFF"/>
        <w:spacing w:after="225" w:afterAutospacing="0" w:line="480" w:lineRule="auto"/>
        <w:rPr>
          <w:color w:val="000000"/>
          <w:sz w:val="28"/>
          <w:szCs w:val="28"/>
          <w:lang w:val="en-US"/>
        </w:rPr>
      </w:pPr>
      <w:r w:rsidRPr="00726F10">
        <w:rPr>
          <w:color w:val="000000"/>
          <w:sz w:val="28"/>
          <w:szCs w:val="28"/>
          <w:lang w:val="en-US"/>
        </w:rPr>
        <w:t>Global Affairs Canada</w:t>
      </w:r>
      <w:r w:rsidRPr="00726F10">
        <w:rPr>
          <w:color w:val="000000"/>
          <w:sz w:val="28"/>
          <w:szCs w:val="28"/>
          <w:lang w:val="en-US"/>
        </w:rPr>
        <w:br/>
      </w:r>
      <w:hyperlink r:id="rId12" w:history="1">
        <w:r w:rsidRPr="00726F10">
          <w:rPr>
            <w:rStyle w:val="a3"/>
            <w:color w:val="290CF4"/>
            <w:sz w:val="28"/>
            <w:szCs w:val="28"/>
            <w:lang w:val="en-US"/>
          </w:rPr>
          <w:t>docs@international.gc.ca</w:t>
        </w:r>
      </w:hyperlink>
      <w:r w:rsidRPr="00726F10">
        <w:rPr>
          <w:color w:val="000000"/>
          <w:sz w:val="28"/>
          <w:szCs w:val="28"/>
          <w:lang w:val="en-US"/>
        </w:rPr>
        <w:br/>
        <w:t>1-833-928-1551</w:t>
      </w:r>
      <w:r w:rsidRPr="00726F10">
        <w:rPr>
          <w:color w:val="000000"/>
          <w:sz w:val="28"/>
          <w:szCs w:val="28"/>
          <w:lang w:val="en-US"/>
        </w:rPr>
        <w:br/>
      </w:r>
      <w:hyperlink r:id="rId13" w:history="1">
        <w:r w:rsidRPr="00726F10">
          <w:rPr>
            <w:rStyle w:val="a3"/>
            <w:color w:val="290CF4"/>
            <w:sz w:val="28"/>
            <w:szCs w:val="28"/>
            <w:lang w:val="en-US"/>
          </w:rPr>
          <w:t>international.gc.ca</w:t>
        </w:r>
      </w:hyperlink>
    </w:p>
    <w:p w14:paraId="41F50898" w14:textId="77777777" w:rsidR="004F370C" w:rsidRPr="00726F10" w:rsidRDefault="004F370C" w:rsidP="004F370C">
      <w:pPr>
        <w:pStyle w:val="3"/>
        <w:shd w:val="clear" w:color="auto" w:fill="FFFFFF"/>
        <w:jc w:val="both"/>
        <w:rPr>
          <w:color w:val="000000"/>
          <w:sz w:val="28"/>
          <w:szCs w:val="28"/>
        </w:rPr>
      </w:pPr>
      <w:r w:rsidRPr="00726F10">
        <w:rPr>
          <w:color w:val="000000"/>
          <w:sz w:val="28"/>
          <w:szCs w:val="28"/>
        </w:rPr>
        <w:t>В провинции Саскачеван апостиль проставляет:</w:t>
      </w:r>
    </w:p>
    <w:p w14:paraId="70577859" w14:textId="77777777" w:rsidR="004F370C" w:rsidRPr="00726F10" w:rsidRDefault="004F370C" w:rsidP="004F370C">
      <w:pPr>
        <w:pStyle w:val="a4"/>
        <w:shd w:val="clear" w:color="auto" w:fill="FFFFFF"/>
        <w:spacing w:after="225" w:afterAutospacing="0" w:line="480" w:lineRule="auto"/>
        <w:rPr>
          <w:color w:val="000000"/>
          <w:sz w:val="28"/>
          <w:szCs w:val="28"/>
          <w:lang w:val="en-US"/>
        </w:rPr>
      </w:pPr>
      <w:r w:rsidRPr="00726F10">
        <w:rPr>
          <w:color w:val="000000"/>
          <w:sz w:val="28"/>
          <w:szCs w:val="28"/>
          <w:lang w:val="en-US"/>
        </w:rPr>
        <w:t>Ministry of Justice and Attorney General</w:t>
      </w:r>
      <w:r w:rsidRPr="00726F10">
        <w:rPr>
          <w:color w:val="000000"/>
          <w:sz w:val="28"/>
          <w:szCs w:val="28"/>
          <w:lang w:val="en-US"/>
        </w:rPr>
        <w:br/>
        <w:t>Authentication Services</w:t>
      </w:r>
      <w:r w:rsidRPr="00726F10">
        <w:rPr>
          <w:color w:val="000000"/>
          <w:sz w:val="28"/>
          <w:szCs w:val="28"/>
          <w:lang w:val="en-US"/>
        </w:rPr>
        <w:br/>
        <w:t>1010 – 1874 Scarth Street</w:t>
      </w:r>
      <w:r w:rsidRPr="00726F10">
        <w:rPr>
          <w:color w:val="000000"/>
          <w:sz w:val="28"/>
          <w:szCs w:val="28"/>
          <w:lang w:val="en-US"/>
        </w:rPr>
        <w:br/>
        <w:t xml:space="preserve">Regina </w:t>
      </w:r>
      <w:proofErr w:type="gramStart"/>
      <w:r w:rsidRPr="00726F10">
        <w:rPr>
          <w:color w:val="000000"/>
          <w:sz w:val="28"/>
          <w:szCs w:val="28"/>
          <w:lang w:val="en-US"/>
        </w:rPr>
        <w:t>SK  S</w:t>
      </w:r>
      <w:proofErr w:type="gramEnd"/>
      <w:r w:rsidRPr="00726F10">
        <w:rPr>
          <w:color w:val="000000"/>
          <w:sz w:val="28"/>
          <w:szCs w:val="28"/>
          <w:lang w:val="en-US"/>
        </w:rPr>
        <w:t>4P 4B3</w:t>
      </w:r>
      <w:r w:rsidRPr="00726F10">
        <w:rPr>
          <w:color w:val="000000"/>
          <w:sz w:val="28"/>
          <w:szCs w:val="28"/>
          <w:lang w:val="en-US"/>
        </w:rPr>
        <w:br/>
        <w:t>Phone: 306-787-5972</w:t>
      </w:r>
    </w:p>
    <w:p w14:paraId="66B0D2F5" w14:textId="77777777" w:rsidR="004F370C" w:rsidRPr="00726F10" w:rsidRDefault="004F370C" w:rsidP="004F370C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4F370C" w:rsidRPr="00726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321CB"/>
    <w:multiLevelType w:val="hybridMultilevel"/>
    <w:tmpl w:val="6BD2D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70C"/>
    <w:rsid w:val="004F370C"/>
    <w:rsid w:val="005C61FA"/>
    <w:rsid w:val="00726F10"/>
    <w:rsid w:val="00B02A43"/>
    <w:rsid w:val="00D35113"/>
    <w:rsid w:val="00FA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CA38C"/>
  <w15:chartTrackingRefBased/>
  <w15:docId w15:val="{BA5525D0-2EDC-4869-9D07-C9BC28AB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37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370C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F37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4F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26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tario.ca/locations/serviceontario/windsor-city-hall-windsor" TargetMode="External"/><Relationship Id="rId13" Type="http://schemas.openxmlformats.org/officeDocument/2006/relationships/hyperlink" Target="https://www.international.gc.ca/gac-amc/about-a_propos/services/authentication-authentification/step-etape-1.aspx?lang=e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ntario.ca/locations/serviceontario/queen-and-elgin-sault-ste-marie" TargetMode="External"/><Relationship Id="rId12" Type="http://schemas.openxmlformats.org/officeDocument/2006/relationships/hyperlink" Target="mailto:docs@international.g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onto.kdmid.ru/ru/consular-functions/voprosy-notariata/svidetelstvovanie-vernosti-perevoda-dokumentov-s-odnogo-yazyka-na-drugoy/" TargetMode="External"/><Relationship Id="rId11" Type="http://schemas.openxmlformats.org/officeDocument/2006/relationships/hyperlink" Target="mailto:official.documents@gov.ab.ca" TargetMode="External"/><Relationship Id="rId5" Type="http://schemas.openxmlformats.org/officeDocument/2006/relationships/hyperlink" Target="https://toronto.kdmid.ru/ru/consular-functions/legalizatsiya-and-apostil/" TargetMode="External"/><Relationship Id="rId15" Type="http://schemas.openxmlformats.org/officeDocument/2006/relationships/theme" Target="theme/theme1.xml"/><Relationship Id="rId10" Type="http://schemas.openxmlformats.org/officeDocument/2006/relationships/hyperlink" Target="tel:+178042750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ntario.ca/locations/serviceontario/james-and-arthur-thunder-ba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Driver</cp:lastModifiedBy>
  <cp:revision>4</cp:revision>
  <dcterms:created xsi:type="dcterms:W3CDTF">2024-04-12T19:33:00Z</dcterms:created>
  <dcterms:modified xsi:type="dcterms:W3CDTF">2024-06-03T17:26:00Z</dcterms:modified>
</cp:coreProperties>
</file>